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47" w:rsidRPr="00CF61D9" w:rsidRDefault="00573D47" w:rsidP="00573D47">
      <w:pPr>
        <w:suppressAutoHyphens/>
        <w:spacing w:after="0"/>
        <w:rPr>
          <w:rFonts w:asciiTheme="minorHAnsi" w:hAnsiTheme="minorHAnsi"/>
        </w:rPr>
      </w:pPr>
    </w:p>
    <w:p w:rsidR="009E7A0E" w:rsidRDefault="00150B69" w:rsidP="00501AF8">
      <w:pPr>
        <w:spacing w:after="0"/>
        <w:jc w:val="both"/>
        <w:rPr>
          <w:rFonts w:asciiTheme="minorHAnsi" w:hAnsiTheme="minorHAnsi" w:cstheme="minorHAnsi"/>
        </w:rPr>
      </w:pPr>
      <w:r w:rsidRPr="000E3129">
        <w:rPr>
          <w:rFonts w:asciiTheme="minorHAnsi" w:hAnsiTheme="minorHAnsi" w:cstheme="minorHAnsi"/>
        </w:rPr>
        <w:t xml:space="preserve">     </w:t>
      </w:r>
      <w:r w:rsidR="00EA329E">
        <w:rPr>
          <w:rFonts w:asciiTheme="minorHAnsi" w:hAnsiTheme="minorHAnsi" w:cstheme="minorHAnsi"/>
        </w:rPr>
        <w:t>December 1, 2</w:t>
      </w:r>
      <w:r w:rsidR="004B625C" w:rsidRPr="000E3129">
        <w:rPr>
          <w:rFonts w:asciiTheme="minorHAnsi" w:hAnsiTheme="minorHAnsi" w:cstheme="minorHAnsi"/>
        </w:rPr>
        <w:t xml:space="preserve">016 </w:t>
      </w:r>
      <w:r w:rsidR="00345917" w:rsidRPr="000E3129">
        <w:rPr>
          <w:rFonts w:asciiTheme="minorHAnsi" w:hAnsiTheme="minorHAnsi" w:cstheme="minorHAnsi"/>
        </w:rPr>
        <w:t xml:space="preserve"> </w:t>
      </w:r>
      <w:r w:rsidR="009E7A0E" w:rsidRPr="000E3129">
        <w:rPr>
          <w:rFonts w:asciiTheme="minorHAnsi" w:hAnsiTheme="minorHAnsi" w:cstheme="minorHAnsi"/>
        </w:rPr>
        <w:t xml:space="preserve">  </w:t>
      </w:r>
      <w:r w:rsidR="0039361D">
        <w:rPr>
          <w:rFonts w:asciiTheme="minorHAnsi" w:hAnsiTheme="minorHAnsi" w:cstheme="minorHAnsi"/>
          <w:b/>
          <w:i/>
        </w:rPr>
        <w:t xml:space="preserve"> </w:t>
      </w:r>
      <w:r w:rsidR="000C546B">
        <w:rPr>
          <w:rFonts w:asciiTheme="minorHAnsi" w:hAnsiTheme="minorHAnsi" w:cstheme="minorHAnsi"/>
          <w:b/>
          <w:i/>
        </w:rPr>
        <w:t xml:space="preserve"> </w:t>
      </w:r>
      <w:r w:rsidR="00EA329E">
        <w:rPr>
          <w:rFonts w:asciiTheme="minorHAnsi" w:hAnsiTheme="minorHAnsi" w:cstheme="minorHAnsi"/>
          <w:b/>
          <w:i/>
        </w:rPr>
        <w:t xml:space="preserve">   Structural Components</w:t>
      </w:r>
      <w:r w:rsidR="00E447D0" w:rsidRPr="000E3129">
        <w:rPr>
          <w:rFonts w:asciiTheme="minorHAnsi" w:hAnsiTheme="minorHAnsi" w:cstheme="minorHAnsi"/>
          <w:b/>
          <w:i/>
        </w:rPr>
        <w:t xml:space="preserve">  </w:t>
      </w:r>
      <w:r w:rsidR="00CD3860" w:rsidRPr="000E3129">
        <w:rPr>
          <w:rFonts w:asciiTheme="minorHAnsi" w:hAnsiTheme="minorHAnsi" w:cstheme="minorHAnsi"/>
          <w:b/>
          <w:i/>
        </w:rPr>
        <w:t xml:space="preserve">  </w:t>
      </w:r>
      <w:r w:rsidRPr="000E3129">
        <w:rPr>
          <w:rFonts w:asciiTheme="minorHAnsi" w:hAnsiTheme="minorHAnsi" w:cstheme="minorHAnsi"/>
          <w:b/>
          <w:i/>
        </w:rPr>
        <w:t xml:space="preserve">   </w:t>
      </w:r>
      <w:r w:rsidR="000E3129">
        <w:rPr>
          <w:rFonts w:asciiTheme="minorHAnsi" w:hAnsiTheme="minorHAnsi" w:cstheme="minorHAnsi"/>
          <w:b/>
          <w:i/>
        </w:rPr>
        <w:t xml:space="preserve">  </w:t>
      </w:r>
      <w:r w:rsidR="000C546B">
        <w:rPr>
          <w:rFonts w:asciiTheme="minorHAnsi" w:hAnsiTheme="minorHAnsi" w:cstheme="minorHAnsi"/>
          <w:b/>
          <w:i/>
        </w:rPr>
        <w:t xml:space="preserve"> </w:t>
      </w:r>
      <w:r w:rsidRPr="000E3129">
        <w:rPr>
          <w:rFonts w:asciiTheme="minorHAnsi" w:hAnsiTheme="minorHAnsi" w:cstheme="minorHAnsi"/>
          <w:b/>
          <w:i/>
        </w:rPr>
        <w:t xml:space="preserve">  </w:t>
      </w:r>
      <w:r w:rsidR="003B4C18" w:rsidRPr="000E3129">
        <w:rPr>
          <w:rFonts w:asciiTheme="minorHAnsi" w:hAnsiTheme="minorHAnsi" w:cstheme="minorHAnsi"/>
        </w:rPr>
        <w:t xml:space="preserve">Milepost </w:t>
      </w:r>
      <w:r w:rsidR="000E3129">
        <w:rPr>
          <w:rFonts w:asciiTheme="minorHAnsi" w:hAnsiTheme="minorHAnsi" w:cstheme="minorHAnsi"/>
        </w:rPr>
        <w:t>2</w:t>
      </w:r>
      <w:r w:rsidR="000C546B">
        <w:rPr>
          <w:rFonts w:asciiTheme="minorHAnsi" w:hAnsiTheme="minorHAnsi" w:cstheme="minorHAnsi"/>
        </w:rPr>
        <w:t>15</w:t>
      </w:r>
    </w:p>
    <w:p w:rsidR="002752BE" w:rsidRDefault="0039361D" w:rsidP="00501AF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</w:p>
    <w:p w:rsidR="002752BE" w:rsidRDefault="00243A97" w:rsidP="00501AF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2752BE">
        <w:rPr>
          <w:rFonts w:asciiTheme="minorHAnsi" w:hAnsiTheme="minorHAnsi" w:cstheme="minorHAnsi"/>
        </w:rPr>
        <w:t xml:space="preserve"> There are several structure related dynamics which need </w:t>
      </w:r>
      <w:r>
        <w:rPr>
          <w:rFonts w:asciiTheme="minorHAnsi" w:hAnsiTheme="minorHAnsi" w:cstheme="minorHAnsi"/>
        </w:rPr>
        <w:t xml:space="preserve">to be addressed </w:t>
      </w:r>
      <w:r w:rsidR="002752BE">
        <w:rPr>
          <w:rFonts w:asciiTheme="minorHAnsi" w:hAnsiTheme="minorHAnsi" w:cstheme="minorHAnsi"/>
        </w:rPr>
        <w:t>before we can effectively discern congregational vision in January</w:t>
      </w:r>
      <w:r>
        <w:rPr>
          <w:rFonts w:asciiTheme="minorHAnsi" w:hAnsiTheme="minorHAnsi" w:cstheme="minorHAnsi"/>
        </w:rPr>
        <w:t xml:space="preserve">.  One is </w:t>
      </w:r>
      <w:r w:rsidRPr="00501AF8">
        <w:rPr>
          <w:rFonts w:asciiTheme="minorHAnsi" w:hAnsiTheme="minorHAnsi" w:cstheme="minorHAnsi"/>
          <w:i/>
        </w:rPr>
        <w:t>decentralization,</w:t>
      </w:r>
      <w:r>
        <w:rPr>
          <w:rFonts w:asciiTheme="minorHAnsi" w:hAnsiTheme="minorHAnsi" w:cstheme="minorHAnsi"/>
        </w:rPr>
        <w:t xml:space="preserve"> which </w:t>
      </w:r>
      <w:r w:rsidR="002752BE">
        <w:rPr>
          <w:rFonts w:asciiTheme="minorHAnsi" w:hAnsiTheme="minorHAnsi" w:cstheme="minorHAnsi"/>
        </w:rPr>
        <w:t xml:space="preserve">is described in a separate attachment to this newsletter, as background for our conversation on December 11.    </w:t>
      </w:r>
    </w:p>
    <w:p w:rsidR="0039361D" w:rsidRDefault="00243A97" w:rsidP="00501AF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2752BE">
        <w:rPr>
          <w:rFonts w:asciiTheme="minorHAnsi" w:hAnsiTheme="minorHAnsi" w:cstheme="minorHAnsi"/>
        </w:rPr>
        <w:t xml:space="preserve">In this milepost, I will introduce a matrix for evaluating the health of any structure, also as background material for Dec. 11.   </w:t>
      </w:r>
      <w:r>
        <w:rPr>
          <w:rFonts w:asciiTheme="minorHAnsi" w:hAnsiTheme="minorHAnsi" w:cstheme="minorHAnsi"/>
        </w:rPr>
        <w:t xml:space="preserve">Next week’s milepost and another attached document, will provide additional background information for Dec. 11.   </w:t>
      </w:r>
    </w:p>
    <w:p w:rsidR="000C546B" w:rsidRDefault="00926055" w:rsidP="00501AF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0C546B">
        <w:rPr>
          <w:rFonts w:asciiTheme="minorHAnsi" w:hAnsiTheme="minorHAnsi" w:cstheme="minorHAnsi"/>
        </w:rPr>
        <w:t xml:space="preserve">When two or more people attempt to accomplish something together, structure is needed.  That structure may be very simple, as in a marriage, or incomprehensibly complex, as in the U.S. government.  </w:t>
      </w:r>
    </w:p>
    <w:p w:rsidR="00702386" w:rsidRDefault="000C546B" w:rsidP="00501AF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structures have </w:t>
      </w:r>
      <w:r w:rsidR="0039509D">
        <w:rPr>
          <w:rFonts w:asciiTheme="minorHAnsi" w:hAnsiTheme="minorHAnsi" w:cstheme="minorHAnsi"/>
        </w:rPr>
        <w:t xml:space="preserve">five </w:t>
      </w:r>
      <w:r>
        <w:rPr>
          <w:rFonts w:asciiTheme="minorHAnsi" w:hAnsiTheme="minorHAnsi" w:cstheme="minorHAnsi"/>
        </w:rPr>
        <w:t xml:space="preserve">components, which need to be clearly defined and assigned.  </w:t>
      </w:r>
      <w:r w:rsidR="00702386">
        <w:rPr>
          <w:rFonts w:asciiTheme="minorHAnsi" w:hAnsiTheme="minorHAnsi" w:cstheme="minorHAnsi"/>
        </w:rPr>
        <w:t xml:space="preserve">For a </w:t>
      </w:r>
      <w:r w:rsidR="005769D2">
        <w:rPr>
          <w:rFonts w:asciiTheme="minorHAnsi" w:hAnsiTheme="minorHAnsi" w:cstheme="minorHAnsi"/>
        </w:rPr>
        <w:t xml:space="preserve">structure to function well, the members of that organization </w:t>
      </w:r>
      <w:r w:rsidR="00702386">
        <w:rPr>
          <w:rFonts w:asciiTheme="minorHAnsi" w:hAnsiTheme="minorHAnsi" w:cstheme="minorHAnsi"/>
        </w:rPr>
        <w:t xml:space="preserve">need to understand and accept </w:t>
      </w:r>
      <w:r w:rsidR="005769D2">
        <w:rPr>
          <w:rFonts w:asciiTheme="minorHAnsi" w:hAnsiTheme="minorHAnsi" w:cstheme="minorHAnsi"/>
        </w:rPr>
        <w:t>the</w:t>
      </w:r>
      <w:r w:rsidR="00702386">
        <w:rPr>
          <w:rFonts w:asciiTheme="minorHAnsi" w:hAnsiTheme="minorHAnsi" w:cstheme="minorHAnsi"/>
        </w:rPr>
        <w:t xml:space="preserve"> definitions and assignments. </w:t>
      </w:r>
      <w:r w:rsidR="00501AF8">
        <w:rPr>
          <w:rFonts w:asciiTheme="minorHAnsi" w:hAnsiTheme="minorHAnsi" w:cstheme="minorHAnsi"/>
        </w:rPr>
        <w:t xml:space="preserve">  In large organizations, these five components should be assigned to different groups.   </w:t>
      </w:r>
      <w:r w:rsidR="005769D2">
        <w:rPr>
          <w:rFonts w:asciiTheme="minorHAnsi" w:hAnsiTheme="minorHAnsi" w:cstheme="minorHAnsi"/>
        </w:rPr>
        <w:t xml:space="preserve"> </w:t>
      </w:r>
    </w:p>
    <w:p w:rsidR="00702386" w:rsidRDefault="00702386" w:rsidP="00501AF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926055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>The five components…</w:t>
      </w:r>
    </w:p>
    <w:p w:rsidR="00702386" w:rsidRDefault="00702386" w:rsidP="00501AF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AUTHORITY</w:t>
      </w:r>
      <w:r w:rsidR="0039509D">
        <w:rPr>
          <w:rFonts w:asciiTheme="minorHAnsi" w:hAnsiTheme="minorHAnsi" w:cstheme="minorHAnsi"/>
        </w:rPr>
        <w:t xml:space="preserve">:  power to control direction, </w:t>
      </w:r>
      <w:r>
        <w:rPr>
          <w:rFonts w:asciiTheme="minorHAnsi" w:hAnsiTheme="minorHAnsi" w:cstheme="minorHAnsi"/>
        </w:rPr>
        <w:t xml:space="preserve">make </w:t>
      </w:r>
      <w:r w:rsidR="0039509D">
        <w:rPr>
          <w:rFonts w:asciiTheme="minorHAnsi" w:hAnsiTheme="minorHAnsi" w:cstheme="minorHAnsi"/>
        </w:rPr>
        <w:t xml:space="preserve">ultimate </w:t>
      </w:r>
      <w:r>
        <w:rPr>
          <w:rFonts w:asciiTheme="minorHAnsi" w:hAnsiTheme="minorHAnsi" w:cstheme="minorHAnsi"/>
        </w:rPr>
        <w:t xml:space="preserve">decisions </w:t>
      </w:r>
    </w:p>
    <w:p w:rsidR="00702386" w:rsidRPr="00EA329E" w:rsidRDefault="0039509D" w:rsidP="00501AF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GOVERNANCE:  vision oversight, oversee key staff</w:t>
      </w:r>
      <w:r w:rsidR="004736F3">
        <w:rPr>
          <w:rFonts w:asciiTheme="minorHAnsi" w:hAnsiTheme="minorHAnsi" w:cstheme="minorHAnsi"/>
        </w:rPr>
        <w:t xml:space="preserve"> and policy</w:t>
      </w:r>
    </w:p>
    <w:p w:rsidR="00702386" w:rsidRDefault="00702386" w:rsidP="00501AF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LEADERSHIP:  motivate, equip, guide, unify all to achieve vision</w:t>
      </w:r>
    </w:p>
    <w:p w:rsidR="00702386" w:rsidRPr="000C546B" w:rsidRDefault="00702386" w:rsidP="00501AF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MANAGEMENT:  administrate, </w:t>
      </w:r>
      <w:r w:rsidR="0039509D">
        <w:rPr>
          <w:rFonts w:asciiTheme="minorHAnsi" w:hAnsiTheme="minorHAnsi" w:cstheme="minorHAnsi"/>
        </w:rPr>
        <w:t>organize, communicate</w:t>
      </w:r>
      <w:r w:rsidRPr="000C546B">
        <w:rPr>
          <w:rFonts w:asciiTheme="minorHAnsi" w:hAnsiTheme="minorHAnsi" w:cstheme="minorHAnsi"/>
        </w:rPr>
        <w:t xml:space="preserve">  </w:t>
      </w:r>
    </w:p>
    <w:p w:rsidR="00702386" w:rsidRDefault="0039509D" w:rsidP="00501AF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LABOR:  </w:t>
      </w:r>
      <w:r w:rsidR="004716DB">
        <w:rPr>
          <w:rFonts w:asciiTheme="minorHAnsi" w:hAnsiTheme="minorHAnsi" w:cstheme="minorHAnsi"/>
        </w:rPr>
        <w:t xml:space="preserve">production of goods, services, objectives, etc.   </w:t>
      </w:r>
      <w:r>
        <w:rPr>
          <w:rFonts w:asciiTheme="minorHAnsi" w:hAnsiTheme="minorHAnsi" w:cstheme="minorHAnsi"/>
        </w:rPr>
        <w:t xml:space="preserve"> </w:t>
      </w:r>
    </w:p>
    <w:p w:rsidR="00117DDA" w:rsidRDefault="00117DDA" w:rsidP="00501AF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The above definitions are intentionally brief and generic, so they can be applied to any organizational structure.  While simplistic, I have found that those involved in large organizations (corporations, schools,</w:t>
      </w:r>
    </w:p>
    <w:p w:rsidR="00117DDA" w:rsidRPr="000C546B" w:rsidRDefault="00501AF8" w:rsidP="00501AF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hospitals</w:t>
      </w:r>
      <w:r w:rsidR="004716DB">
        <w:rPr>
          <w:rFonts w:asciiTheme="minorHAnsi" w:hAnsiTheme="minorHAnsi" w:cstheme="minorHAnsi"/>
        </w:rPr>
        <w:t xml:space="preserve">, </w:t>
      </w:r>
      <w:r w:rsidR="00117DDA">
        <w:rPr>
          <w:rFonts w:asciiTheme="minorHAnsi" w:hAnsiTheme="minorHAnsi" w:cstheme="minorHAnsi"/>
        </w:rPr>
        <w:t xml:space="preserve">etc.) resonate with this matrix.  But applying it to a congregation seems foreign to many church folk.  </w:t>
      </w:r>
      <w:r w:rsidR="004716DB">
        <w:rPr>
          <w:rFonts w:asciiTheme="minorHAnsi" w:hAnsiTheme="minorHAnsi" w:cstheme="minorHAnsi"/>
        </w:rPr>
        <w:t xml:space="preserve"> I believe this is the result of our </w:t>
      </w:r>
      <w:r w:rsidR="00117DDA">
        <w:rPr>
          <w:rFonts w:asciiTheme="minorHAnsi" w:hAnsiTheme="minorHAnsi" w:cstheme="minorHAnsi"/>
        </w:rPr>
        <w:t>attempt to ma</w:t>
      </w:r>
      <w:r w:rsidR="004716DB">
        <w:rPr>
          <w:rFonts w:asciiTheme="minorHAnsi" w:hAnsiTheme="minorHAnsi" w:cstheme="minorHAnsi"/>
        </w:rPr>
        <w:t xml:space="preserve">ke sure the church is different.  But in doing so, </w:t>
      </w:r>
      <w:r w:rsidR="00117DDA">
        <w:rPr>
          <w:rFonts w:asciiTheme="minorHAnsi" w:hAnsiTheme="minorHAnsi" w:cstheme="minorHAnsi"/>
        </w:rPr>
        <w:t xml:space="preserve">we </w:t>
      </w:r>
      <w:r w:rsidR="004C641D">
        <w:rPr>
          <w:rFonts w:asciiTheme="minorHAnsi" w:hAnsiTheme="minorHAnsi" w:cstheme="minorHAnsi"/>
        </w:rPr>
        <w:t>can i</w:t>
      </w:r>
      <w:r w:rsidR="004716DB">
        <w:rPr>
          <w:rFonts w:asciiTheme="minorHAnsi" w:hAnsiTheme="minorHAnsi" w:cstheme="minorHAnsi"/>
        </w:rPr>
        <w:t>gnor</w:t>
      </w:r>
      <w:r w:rsidR="004C641D">
        <w:rPr>
          <w:rFonts w:asciiTheme="minorHAnsi" w:hAnsiTheme="minorHAnsi" w:cstheme="minorHAnsi"/>
        </w:rPr>
        <w:t>e</w:t>
      </w:r>
      <w:r w:rsidR="004716DB">
        <w:rPr>
          <w:rFonts w:asciiTheme="minorHAnsi" w:hAnsiTheme="minorHAnsi" w:cstheme="minorHAnsi"/>
        </w:rPr>
        <w:t xml:space="preserve"> universal concepts of how humans relate in groups.  </w:t>
      </w:r>
      <w:r w:rsidR="00117DDA">
        <w:rPr>
          <w:rFonts w:asciiTheme="minorHAnsi" w:hAnsiTheme="minorHAnsi" w:cstheme="minorHAnsi"/>
        </w:rPr>
        <w:t xml:space="preserve">       </w:t>
      </w:r>
    </w:p>
    <w:p w:rsidR="004716DB" w:rsidRDefault="004716DB" w:rsidP="00501AF8">
      <w:pPr>
        <w:spacing w:after="0"/>
        <w:jc w:val="both"/>
        <w:rPr>
          <w:rFonts w:asciiTheme="minorHAnsi" w:hAnsiTheme="minorHAnsi" w:cstheme="minorHAnsi"/>
        </w:rPr>
      </w:pPr>
    </w:p>
    <w:p w:rsidR="004716DB" w:rsidRDefault="004716DB" w:rsidP="00501AF8">
      <w:pPr>
        <w:spacing w:after="0"/>
        <w:jc w:val="both"/>
        <w:rPr>
          <w:rFonts w:asciiTheme="minorHAnsi" w:hAnsiTheme="minorHAnsi" w:cstheme="minorHAnsi"/>
        </w:rPr>
      </w:pPr>
    </w:p>
    <w:p w:rsidR="004C641D" w:rsidRDefault="00926055" w:rsidP="00501AF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:rsidR="0039509D" w:rsidRDefault="00926055" w:rsidP="00501AF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243A97">
        <w:rPr>
          <w:rFonts w:asciiTheme="minorHAnsi" w:hAnsiTheme="minorHAnsi" w:cstheme="minorHAnsi"/>
        </w:rPr>
        <w:t xml:space="preserve">In a marriage, </w:t>
      </w:r>
      <w:r w:rsidR="0039509D">
        <w:rPr>
          <w:rFonts w:asciiTheme="minorHAnsi" w:hAnsiTheme="minorHAnsi" w:cstheme="minorHAnsi"/>
        </w:rPr>
        <w:t>two partners may</w:t>
      </w:r>
      <w:r w:rsidR="004716DB">
        <w:rPr>
          <w:rFonts w:asciiTheme="minorHAnsi" w:hAnsiTheme="minorHAnsi" w:cstheme="minorHAnsi"/>
        </w:rPr>
        <w:t xml:space="preserve"> share some or all equally.  To be a healthy r</w:t>
      </w:r>
      <w:r w:rsidR="00243A97">
        <w:rPr>
          <w:rFonts w:asciiTheme="minorHAnsi" w:hAnsiTheme="minorHAnsi" w:cstheme="minorHAnsi"/>
        </w:rPr>
        <w:t xml:space="preserve">elationship, </w:t>
      </w:r>
      <w:r w:rsidR="004716DB">
        <w:rPr>
          <w:rFonts w:asciiTheme="minorHAnsi" w:hAnsiTheme="minorHAnsi" w:cstheme="minorHAnsi"/>
        </w:rPr>
        <w:t xml:space="preserve">what matters is not who does what, but that there is clarity and agreement.  </w:t>
      </w:r>
      <w:r w:rsidR="0039509D">
        <w:rPr>
          <w:rFonts w:asciiTheme="minorHAnsi" w:hAnsiTheme="minorHAnsi" w:cstheme="minorHAnsi"/>
        </w:rPr>
        <w:t xml:space="preserve">When children are added to the equation, there will be trouble </w:t>
      </w:r>
      <w:r>
        <w:rPr>
          <w:rFonts w:asciiTheme="minorHAnsi" w:hAnsiTheme="minorHAnsi" w:cstheme="minorHAnsi"/>
        </w:rPr>
        <w:t xml:space="preserve">if </w:t>
      </w:r>
      <w:r w:rsidR="0039509D">
        <w:rPr>
          <w:rFonts w:asciiTheme="minorHAnsi" w:hAnsiTheme="minorHAnsi" w:cstheme="minorHAnsi"/>
        </w:rPr>
        <w:t>authority is not clearly assigned</w:t>
      </w:r>
      <w:r>
        <w:rPr>
          <w:rFonts w:asciiTheme="minorHAnsi" w:hAnsiTheme="minorHAnsi" w:cstheme="minorHAnsi"/>
        </w:rPr>
        <w:t>!</w:t>
      </w:r>
    </w:p>
    <w:p w:rsidR="006435D8" w:rsidRDefault="00243A97" w:rsidP="00501AF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926055">
        <w:rPr>
          <w:rFonts w:asciiTheme="minorHAnsi" w:hAnsiTheme="minorHAnsi" w:cstheme="minorHAnsi"/>
        </w:rPr>
        <w:t xml:space="preserve">          In a school corporation, authority ultimately resides in </w:t>
      </w:r>
      <w:r w:rsidR="006435D8">
        <w:rPr>
          <w:rFonts w:asciiTheme="minorHAnsi" w:hAnsiTheme="minorHAnsi" w:cstheme="minorHAnsi"/>
        </w:rPr>
        <w:t>the citizens who elect a board, but functionally it resides with the board.</w:t>
      </w:r>
      <w:r w:rsidR="00926055">
        <w:rPr>
          <w:rFonts w:asciiTheme="minorHAnsi" w:hAnsiTheme="minorHAnsi" w:cstheme="minorHAnsi"/>
        </w:rPr>
        <w:t xml:space="preserve">  The board </w:t>
      </w:r>
    </w:p>
    <w:p w:rsidR="00926055" w:rsidRDefault="006435D8" w:rsidP="00501AF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also </w:t>
      </w:r>
      <w:r w:rsidR="004C641D">
        <w:rPr>
          <w:rFonts w:asciiTheme="minorHAnsi" w:hAnsiTheme="minorHAnsi" w:cstheme="minorHAnsi"/>
        </w:rPr>
        <w:t>governs;</w:t>
      </w:r>
      <w:r w:rsidR="00926055">
        <w:rPr>
          <w:rFonts w:asciiTheme="minorHAnsi" w:hAnsiTheme="minorHAnsi" w:cstheme="minorHAnsi"/>
        </w:rPr>
        <w:t xml:space="preserve"> a superintendent leads</w:t>
      </w:r>
      <w:r w:rsidR="004C641D">
        <w:rPr>
          <w:rFonts w:asciiTheme="minorHAnsi" w:hAnsiTheme="minorHAnsi" w:cstheme="minorHAnsi"/>
        </w:rPr>
        <w:t>;</w:t>
      </w:r>
      <w:r w:rsidR="00926055">
        <w:rPr>
          <w:rFonts w:asciiTheme="minorHAnsi" w:hAnsiTheme="minorHAnsi" w:cstheme="minorHAnsi"/>
        </w:rPr>
        <w:t xml:space="preserve"> assistant</w:t>
      </w:r>
      <w:r w:rsidR="00243A97">
        <w:rPr>
          <w:rFonts w:asciiTheme="minorHAnsi" w:hAnsiTheme="minorHAnsi" w:cstheme="minorHAnsi"/>
        </w:rPr>
        <w:t xml:space="preserve"> administrators and </w:t>
      </w:r>
      <w:r w:rsidR="004C641D">
        <w:rPr>
          <w:rFonts w:asciiTheme="minorHAnsi" w:hAnsiTheme="minorHAnsi" w:cstheme="minorHAnsi"/>
        </w:rPr>
        <w:t>principals manage;</w:t>
      </w:r>
      <w:r w:rsidR="00926055">
        <w:rPr>
          <w:rFonts w:asciiTheme="minorHAnsi" w:hAnsiTheme="minorHAnsi" w:cstheme="minorHAnsi"/>
        </w:rPr>
        <w:t xml:space="preserve"> and teachers and staff do the work.  </w:t>
      </w:r>
    </w:p>
    <w:p w:rsidR="00243A97" w:rsidRDefault="00926055" w:rsidP="00501AF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43A9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A congregation’s theology </w:t>
      </w:r>
      <w:r w:rsidR="004736F3">
        <w:rPr>
          <w:rFonts w:asciiTheme="minorHAnsi" w:hAnsiTheme="minorHAnsi" w:cstheme="minorHAnsi"/>
        </w:rPr>
        <w:t>should determine</w:t>
      </w:r>
      <w:r>
        <w:rPr>
          <w:rFonts w:asciiTheme="minorHAnsi" w:hAnsiTheme="minorHAnsi" w:cstheme="minorHAnsi"/>
        </w:rPr>
        <w:t xml:space="preserve"> how these five are assigned. </w:t>
      </w:r>
      <w:r w:rsidR="006435D8">
        <w:rPr>
          <w:rFonts w:asciiTheme="minorHAnsi" w:hAnsiTheme="minorHAnsi" w:cstheme="minorHAnsi"/>
        </w:rPr>
        <w:t xml:space="preserve">Mennonite theology is clear about </w:t>
      </w:r>
      <w:r w:rsidR="006435D8" w:rsidRPr="006435D8">
        <w:rPr>
          <w:rFonts w:asciiTheme="minorHAnsi" w:hAnsiTheme="minorHAnsi" w:cstheme="minorHAnsi"/>
          <w:i/>
        </w:rPr>
        <w:t>authority</w:t>
      </w:r>
      <w:r w:rsidR="006435D8">
        <w:rPr>
          <w:rFonts w:asciiTheme="minorHAnsi" w:hAnsiTheme="minorHAnsi" w:cstheme="minorHAnsi"/>
        </w:rPr>
        <w:t xml:space="preserve"> (resides in the congregation), and </w:t>
      </w:r>
      <w:r w:rsidR="006435D8" w:rsidRPr="006435D8">
        <w:rPr>
          <w:rFonts w:asciiTheme="minorHAnsi" w:hAnsiTheme="minorHAnsi" w:cstheme="minorHAnsi"/>
          <w:i/>
        </w:rPr>
        <w:t>labor</w:t>
      </w:r>
      <w:r w:rsidR="006435D8">
        <w:rPr>
          <w:rFonts w:asciiTheme="minorHAnsi" w:hAnsiTheme="minorHAnsi" w:cstheme="minorHAnsi"/>
        </w:rPr>
        <w:t xml:space="preserve"> (every member is a minister).  </w:t>
      </w:r>
      <w:r w:rsidR="00944265">
        <w:rPr>
          <w:rFonts w:asciiTheme="minorHAnsi" w:hAnsiTheme="minorHAnsi" w:cstheme="minorHAnsi"/>
        </w:rPr>
        <w:t>T</w:t>
      </w:r>
      <w:r w:rsidR="006435D8">
        <w:rPr>
          <w:rFonts w:asciiTheme="minorHAnsi" w:hAnsiTheme="minorHAnsi" w:cstheme="minorHAnsi"/>
        </w:rPr>
        <w:t xml:space="preserve">he other three </w:t>
      </w:r>
    </w:p>
    <w:p w:rsidR="006435D8" w:rsidRDefault="006435D8" w:rsidP="00501AF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 not clearly assigned by our theology, </w:t>
      </w:r>
      <w:r w:rsidR="00944265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have become the</w:t>
      </w:r>
      <w:r w:rsidR="004736F3">
        <w:rPr>
          <w:rFonts w:asciiTheme="minorHAnsi" w:hAnsiTheme="minorHAnsi" w:cstheme="minorHAnsi"/>
        </w:rPr>
        <w:t xml:space="preserve"> source of great confusion and at times conflict.  While authority clearly resides in the congregation, our theology does not address how it is best accomplished.    </w:t>
      </w:r>
      <w:r>
        <w:rPr>
          <w:rFonts w:asciiTheme="minorHAnsi" w:hAnsiTheme="minorHAnsi" w:cstheme="minorHAnsi"/>
        </w:rPr>
        <w:t xml:space="preserve">  </w:t>
      </w:r>
    </w:p>
    <w:p w:rsidR="004736F3" w:rsidRDefault="006435D8" w:rsidP="00501AF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For this conversation, let’s set aside Shalom’s </w:t>
      </w:r>
      <w:r w:rsidR="004736F3">
        <w:rPr>
          <w:rFonts w:asciiTheme="minorHAnsi" w:hAnsiTheme="minorHAnsi" w:cstheme="minorHAnsi"/>
        </w:rPr>
        <w:t xml:space="preserve">official structure, and </w:t>
      </w:r>
      <w:r>
        <w:rPr>
          <w:rFonts w:asciiTheme="minorHAnsi" w:hAnsiTheme="minorHAnsi" w:cstheme="minorHAnsi"/>
        </w:rPr>
        <w:t xml:space="preserve"> reflect only on how Shalom actually functions.  (</w:t>
      </w:r>
      <w:r w:rsidR="004736F3">
        <w:rPr>
          <w:rFonts w:asciiTheme="minorHAnsi" w:hAnsiTheme="minorHAnsi" w:cstheme="minorHAnsi"/>
        </w:rPr>
        <w:t xml:space="preserve">I don’t think there is much difference between the two.)  </w:t>
      </w:r>
    </w:p>
    <w:p w:rsidR="006435D8" w:rsidRDefault="006435D8" w:rsidP="0039509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Utilizing the above definitions</w:t>
      </w:r>
      <w:r w:rsidR="004C641D">
        <w:rPr>
          <w:rFonts w:asciiTheme="minorHAnsi" w:hAnsiTheme="minorHAnsi" w:cstheme="minorHAnsi"/>
        </w:rPr>
        <w:t xml:space="preserve"> so we are all on the same page</w:t>
      </w:r>
      <w:r>
        <w:rPr>
          <w:rFonts w:asciiTheme="minorHAnsi" w:hAnsiTheme="minorHAnsi" w:cstheme="minorHAnsi"/>
        </w:rPr>
        <w:t>…</w:t>
      </w:r>
    </w:p>
    <w:p w:rsidR="004C641D" w:rsidRDefault="004C641D" w:rsidP="0039509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435D8" w:rsidRDefault="006435D8" w:rsidP="0039509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 has</w:t>
      </w:r>
      <w:r w:rsidR="00117DDA">
        <w:rPr>
          <w:rFonts w:asciiTheme="minorHAnsi" w:hAnsiTheme="minorHAnsi" w:cstheme="minorHAnsi"/>
        </w:rPr>
        <w:t>, or where is</w:t>
      </w:r>
      <w:r>
        <w:rPr>
          <w:rFonts w:asciiTheme="minorHAnsi" w:hAnsiTheme="minorHAnsi" w:cstheme="minorHAnsi"/>
        </w:rPr>
        <w:t xml:space="preserve"> authority at Shalom? </w:t>
      </w:r>
    </w:p>
    <w:p w:rsidR="004736F3" w:rsidRDefault="004736F3" w:rsidP="0039509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435D8" w:rsidRDefault="006435D8" w:rsidP="0039509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 is governing at Shalom?</w:t>
      </w:r>
    </w:p>
    <w:p w:rsidR="004736F3" w:rsidRDefault="004736F3" w:rsidP="0039509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435D8" w:rsidRDefault="006435D8" w:rsidP="0039509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 is leading at Shalom?</w:t>
      </w:r>
    </w:p>
    <w:p w:rsidR="004736F3" w:rsidRDefault="004736F3" w:rsidP="0039509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435D8" w:rsidRDefault="006435D8" w:rsidP="0039509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 is managing at Shalom?</w:t>
      </w:r>
    </w:p>
    <w:p w:rsidR="004736F3" w:rsidRDefault="004736F3" w:rsidP="0039509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435D8" w:rsidRDefault="006435D8" w:rsidP="0039509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 is ministering at Shalom?</w:t>
      </w:r>
    </w:p>
    <w:p w:rsidR="004736F3" w:rsidRDefault="004736F3" w:rsidP="0039509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736F3" w:rsidRDefault="006435D8" w:rsidP="0039509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 any of the five </w:t>
      </w:r>
      <w:r w:rsidR="004736F3">
        <w:rPr>
          <w:rFonts w:asciiTheme="minorHAnsi" w:hAnsiTheme="minorHAnsi" w:cstheme="minorHAnsi"/>
        </w:rPr>
        <w:t xml:space="preserve">components </w:t>
      </w:r>
      <w:r>
        <w:rPr>
          <w:rFonts w:asciiTheme="minorHAnsi" w:hAnsiTheme="minorHAnsi" w:cstheme="minorHAnsi"/>
        </w:rPr>
        <w:t>missing</w:t>
      </w:r>
      <w:r w:rsidR="004736F3">
        <w:rPr>
          <w:rFonts w:asciiTheme="minorHAnsi" w:hAnsiTheme="minorHAnsi" w:cstheme="minorHAnsi"/>
        </w:rPr>
        <w:t>?</w:t>
      </w:r>
    </w:p>
    <w:p w:rsidR="004C641D" w:rsidRDefault="004C641D" w:rsidP="0039509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C641D" w:rsidRDefault="004C641D" w:rsidP="0039509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Thanks for reflecting, and bringing your observations on Dec. 11.</w:t>
      </w:r>
    </w:p>
    <w:p w:rsidR="004C641D" w:rsidRDefault="004C641D" w:rsidP="0039509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cannot participate on Dec. 11, please e-mail your observations to </w:t>
      </w:r>
    </w:p>
    <w:p w:rsidR="00926055" w:rsidRDefault="004C641D" w:rsidP="0039509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Gary. </w:t>
      </w:r>
    </w:p>
    <w:p w:rsidR="004C641D" w:rsidRPr="004C641D" w:rsidRDefault="000E3129" w:rsidP="004C641D">
      <w:pPr>
        <w:spacing w:after="0" w:line="240" w:lineRule="auto"/>
        <w:jc w:val="both"/>
        <w:rPr>
          <w:rFonts w:asciiTheme="minorHAnsi" w:hAnsiTheme="minorHAnsi" w:cstheme="minorHAnsi"/>
          <w:spacing w:val="-3"/>
        </w:rPr>
      </w:pPr>
      <w:r w:rsidRPr="000E3129">
        <w:rPr>
          <w:rFonts w:asciiTheme="minorHAnsi" w:hAnsiTheme="minorHAnsi" w:cstheme="minorHAnsi"/>
          <w:spacing w:val="-3"/>
        </w:rPr>
        <w:t xml:space="preserve">               </w:t>
      </w:r>
      <w:bookmarkStart w:id="0" w:name="_GoBack"/>
      <w:bookmarkEnd w:id="0"/>
    </w:p>
    <w:sectPr w:rsidR="004C641D" w:rsidRPr="004C641D" w:rsidSect="005B2AB9">
      <w:footerReference w:type="default" r:id="rId7"/>
      <w:pgSz w:w="15840" w:h="12240" w:orient="landscape"/>
      <w:pgMar w:top="288" w:right="864" w:bottom="720" w:left="864" w:header="720" w:footer="720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95" w:rsidRDefault="00DE2A95" w:rsidP="00DE2A95">
      <w:pPr>
        <w:spacing w:after="0" w:line="240" w:lineRule="auto"/>
      </w:pPr>
      <w:r>
        <w:separator/>
      </w:r>
    </w:p>
  </w:endnote>
  <w:endnote w:type="continuationSeparator" w:id="0">
    <w:p w:rsidR="00DE2A95" w:rsidRDefault="00DE2A95" w:rsidP="00DE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95" w:rsidRDefault="00DE2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95" w:rsidRDefault="00DE2A95" w:rsidP="00DE2A95">
      <w:pPr>
        <w:spacing w:after="0" w:line="240" w:lineRule="auto"/>
      </w:pPr>
      <w:r>
        <w:separator/>
      </w:r>
    </w:p>
  </w:footnote>
  <w:footnote w:type="continuationSeparator" w:id="0">
    <w:p w:rsidR="00DE2A95" w:rsidRDefault="00DE2A95" w:rsidP="00DE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8"/>
    <w:rsid w:val="000006C0"/>
    <w:rsid w:val="0000545C"/>
    <w:rsid w:val="00027012"/>
    <w:rsid w:val="00032BAA"/>
    <w:rsid w:val="0003348D"/>
    <w:rsid w:val="000401A6"/>
    <w:rsid w:val="00040301"/>
    <w:rsid w:val="00043D24"/>
    <w:rsid w:val="00053512"/>
    <w:rsid w:val="00060EDE"/>
    <w:rsid w:val="000633BB"/>
    <w:rsid w:val="000660D6"/>
    <w:rsid w:val="000666BB"/>
    <w:rsid w:val="00071F22"/>
    <w:rsid w:val="000822D8"/>
    <w:rsid w:val="0008340D"/>
    <w:rsid w:val="000926FA"/>
    <w:rsid w:val="00095F34"/>
    <w:rsid w:val="000962C3"/>
    <w:rsid w:val="0009687D"/>
    <w:rsid w:val="00096A71"/>
    <w:rsid w:val="000B2BC8"/>
    <w:rsid w:val="000B5346"/>
    <w:rsid w:val="000B7D6D"/>
    <w:rsid w:val="000C2F8E"/>
    <w:rsid w:val="000C546B"/>
    <w:rsid w:val="000C66CE"/>
    <w:rsid w:val="000C71AB"/>
    <w:rsid w:val="000D033E"/>
    <w:rsid w:val="000D396C"/>
    <w:rsid w:val="000D4C31"/>
    <w:rsid w:val="000E3129"/>
    <w:rsid w:val="000E4B50"/>
    <w:rsid w:val="000E4D61"/>
    <w:rsid w:val="000E53DB"/>
    <w:rsid w:val="000E6040"/>
    <w:rsid w:val="000F2F00"/>
    <w:rsid w:val="000F6A97"/>
    <w:rsid w:val="00105375"/>
    <w:rsid w:val="00112DDE"/>
    <w:rsid w:val="001138F0"/>
    <w:rsid w:val="00117DDA"/>
    <w:rsid w:val="001304E2"/>
    <w:rsid w:val="00131C39"/>
    <w:rsid w:val="001358E9"/>
    <w:rsid w:val="00137BE3"/>
    <w:rsid w:val="00140A54"/>
    <w:rsid w:val="00146ADC"/>
    <w:rsid w:val="00147035"/>
    <w:rsid w:val="00150B69"/>
    <w:rsid w:val="00151907"/>
    <w:rsid w:val="00153D66"/>
    <w:rsid w:val="001541AF"/>
    <w:rsid w:val="00167B81"/>
    <w:rsid w:val="00170158"/>
    <w:rsid w:val="00170AFE"/>
    <w:rsid w:val="00170EFE"/>
    <w:rsid w:val="001721B3"/>
    <w:rsid w:val="00185FDE"/>
    <w:rsid w:val="00192094"/>
    <w:rsid w:val="001934D1"/>
    <w:rsid w:val="00194A8F"/>
    <w:rsid w:val="001B76F6"/>
    <w:rsid w:val="001C1EFD"/>
    <w:rsid w:val="001C5A9A"/>
    <w:rsid w:val="001D08F7"/>
    <w:rsid w:val="001F7D3E"/>
    <w:rsid w:val="00200E69"/>
    <w:rsid w:val="002010BE"/>
    <w:rsid w:val="00204565"/>
    <w:rsid w:val="00210E1E"/>
    <w:rsid w:val="00211E2C"/>
    <w:rsid w:val="0021481A"/>
    <w:rsid w:val="00221834"/>
    <w:rsid w:val="00225B1A"/>
    <w:rsid w:val="00226DDB"/>
    <w:rsid w:val="00234528"/>
    <w:rsid w:val="002431E0"/>
    <w:rsid w:val="00243A97"/>
    <w:rsid w:val="0025339B"/>
    <w:rsid w:val="002609AA"/>
    <w:rsid w:val="00260AD7"/>
    <w:rsid w:val="00267C64"/>
    <w:rsid w:val="00272D8D"/>
    <w:rsid w:val="002734AC"/>
    <w:rsid w:val="002745EB"/>
    <w:rsid w:val="002752BE"/>
    <w:rsid w:val="002915C4"/>
    <w:rsid w:val="00291759"/>
    <w:rsid w:val="002958C2"/>
    <w:rsid w:val="00296B23"/>
    <w:rsid w:val="00297D6D"/>
    <w:rsid w:val="00297F68"/>
    <w:rsid w:val="002A13B7"/>
    <w:rsid w:val="002A3D70"/>
    <w:rsid w:val="002A739E"/>
    <w:rsid w:val="002B080A"/>
    <w:rsid w:val="002D075E"/>
    <w:rsid w:val="002D7332"/>
    <w:rsid w:val="002E030D"/>
    <w:rsid w:val="002E04B7"/>
    <w:rsid w:val="002E1067"/>
    <w:rsid w:val="002E325B"/>
    <w:rsid w:val="002E3864"/>
    <w:rsid w:val="002E5B32"/>
    <w:rsid w:val="002F1A06"/>
    <w:rsid w:val="002F53E8"/>
    <w:rsid w:val="00303F76"/>
    <w:rsid w:val="003160AF"/>
    <w:rsid w:val="00323340"/>
    <w:rsid w:val="00324FDF"/>
    <w:rsid w:val="003257A5"/>
    <w:rsid w:val="00330F9E"/>
    <w:rsid w:val="003324F3"/>
    <w:rsid w:val="003329A0"/>
    <w:rsid w:val="00343521"/>
    <w:rsid w:val="00345917"/>
    <w:rsid w:val="0035326E"/>
    <w:rsid w:val="00361EDE"/>
    <w:rsid w:val="00364545"/>
    <w:rsid w:val="00375D89"/>
    <w:rsid w:val="0037641C"/>
    <w:rsid w:val="003823F6"/>
    <w:rsid w:val="00386449"/>
    <w:rsid w:val="00391888"/>
    <w:rsid w:val="0039361D"/>
    <w:rsid w:val="0039509D"/>
    <w:rsid w:val="00395D7E"/>
    <w:rsid w:val="003975F8"/>
    <w:rsid w:val="003B2996"/>
    <w:rsid w:val="003B4C18"/>
    <w:rsid w:val="003C0295"/>
    <w:rsid w:val="003C4A90"/>
    <w:rsid w:val="003C505A"/>
    <w:rsid w:val="003C72A1"/>
    <w:rsid w:val="003D26D9"/>
    <w:rsid w:val="003D3B84"/>
    <w:rsid w:val="003E41A3"/>
    <w:rsid w:val="003E4EAF"/>
    <w:rsid w:val="003E566D"/>
    <w:rsid w:val="003E6CBA"/>
    <w:rsid w:val="003F0C0E"/>
    <w:rsid w:val="003F29BF"/>
    <w:rsid w:val="003F5F59"/>
    <w:rsid w:val="00405B7A"/>
    <w:rsid w:val="0040613C"/>
    <w:rsid w:val="0041082E"/>
    <w:rsid w:val="004112D3"/>
    <w:rsid w:val="0043414D"/>
    <w:rsid w:val="004367AF"/>
    <w:rsid w:val="00440024"/>
    <w:rsid w:val="00443163"/>
    <w:rsid w:val="0044338B"/>
    <w:rsid w:val="00443BA8"/>
    <w:rsid w:val="004441B5"/>
    <w:rsid w:val="00444A38"/>
    <w:rsid w:val="004503B3"/>
    <w:rsid w:val="00453F0B"/>
    <w:rsid w:val="00461403"/>
    <w:rsid w:val="00467C6A"/>
    <w:rsid w:val="004716DB"/>
    <w:rsid w:val="004736F3"/>
    <w:rsid w:val="0047375C"/>
    <w:rsid w:val="0048482F"/>
    <w:rsid w:val="00490954"/>
    <w:rsid w:val="004A7DB1"/>
    <w:rsid w:val="004B2BE5"/>
    <w:rsid w:val="004B625C"/>
    <w:rsid w:val="004C3BC1"/>
    <w:rsid w:val="004C641D"/>
    <w:rsid w:val="004C7112"/>
    <w:rsid w:val="004D0B88"/>
    <w:rsid w:val="004D3C8D"/>
    <w:rsid w:val="004D5473"/>
    <w:rsid w:val="004E393F"/>
    <w:rsid w:val="004E45FC"/>
    <w:rsid w:val="004E4DFA"/>
    <w:rsid w:val="004E6F41"/>
    <w:rsid w:val="004F58C7"/>
    <w:rsid w:val="00501AF8"/>
    <w:rsid w:val="0050774F"/>
    <w:rsid w:val="00510503"/>
    <w:rsid w:val="00514C76"/>
    <w:rsid w:val="00517472"/>
    <w:rsid w:val="00517A14"/>
    <w:rsid w:val="00521692"/>
    <w:rsid w:val="00521D79"/>
    <w:rsid w:val="00526A49"/>
    <w:rsid w:val="005270E4"/>
    <w:rsid w:val="00531202"/>
    <w:rsid w:val="00533478"/>
    <w:rsid w:val="00533DBB"/>
    <w:rsid w:val="00550FCD"/>
    <w:rsid w:val="00553E4E"/>
    <w:rsid w:val="005550EC"/>
    <w:rsid w:val="00560434"/>
    <w:rsid w:val="00565809"/>
    <w:rsid w:val="00573D47"/>
    <w:rsid w:val="00575AE5"/>
    <w:rsid w:val="005769D2"/>
    <w:rsid w:val="00580804"/>
    <w:rsid w:val="00582BA7"/>
    <w:rsid w:val="00586603"/>
    <w:rsid w:val="00587764"/>
    <w:rsid w:val="00596030"/>
    <w:rsid w:val="005A11AE"/>
    <w:rsid w:val="005B2AB9"/>
    <w:rsid w:val="005B4F00"/>
    <w:rsid w:val="005D76AF"/>
    <w:rsid w:val="005E320D"/>
    <w:rsid w:val="005F44FF"/>
    <w:rsid w:val="005F51E6"/>
    <w:rsid w:val="00600C83"/>
    <w:rsid w:val="00601910"/>
    <w:rsid w:val="00601BED"/>
    <w:rsid w:val="006034AF"/>
    <w:rsid w:val="00605BC6"/>
    <w:rsid w:val="00606D06"/>
    <w:rsid w:val="00613647"/>
    <w:rsid w:val="00620E74"/>
    <w:rsid w:val="006316A9"/>
    <w:rsid w:val="00636599"/>
    <w:rsid w:val="006435D8"/>
    <w:rsid w:val="00646517"/>
    <w:rsid w:val="006470EC"/>
    <w:rsid w:val="00651E50"/>
    <w:rsid w:val="00655286"/>
    <w:rsid w:val="0065777C"/>
    <w:rsid w:val="00666A27"/>
    <w:rsid w:val="00692EA2"/>
    <w:rsid w:val="006948CF"/>
    <w:rsid w:val="006B2688"/>
    <w:rsid w:val="006B5B64"/>
    <w:rsid w:val="006B6634"/>
    <w:rsid w:val="006C1291"/>
    <w:rsid w:val="006C5A8F"/>
    <w:rsid w:val="006D0C9D"/>
    <w:rsid w:val="006D419E"/>
    <w:rsid w:val="006D627F"/>
    <w:rsid w:val="006D782A"/>
    <w:rsid w:val="006E447B"/>
    <w:rsid w:val="006F2DD6"/>
    <w:rsid w:val="00702386"/>
    <w:rsid w:val="007033E4"/>
    <w:rsid w:val="00712776"/>
    <w:rsid w:val="00716BC2"/>
    <w:rsid w:val="00720225"/>
    <w:rsid w:val="007203CC"/>
    <w:rsid w:val="00725BFE"/>
    <w:rsid w:val="00731973"/>
    <w:rsid w:val="007348EE"/>
    <w:rsid w:val="007366DB"/>
    <w:rsid w:val="0074094E"/>
    <w:rsid w:val="00744D09"/>
    <w:rsid w:val="007545A5"/>
    <w:rsid w:val="00755F77"/>
    <w:rsid w:val="007600A8"/>
    <w:rsid w:val="00760E7B"/>
    <w:rsid w:val="00762C5A"/>
    <w:rsid w:val="00764B1C"/>
    <w:rsid w:val="00772393"/>
    <w:rsid w:val="00776917"/>
    <w:rsid w:val="0078062A"/>
    <w:rsid w:val="00782BE8"/>
    <w:rsid w:val="00783486"/>
    <w:rsid w:val="007836DC"/>
    <w:rsid w:val="00783D2F"/>
    <w:rsid w:val="007933B3"/>
    <w:rsid w:val="007A02CE"/>
    <w:rsid w:val="007A25E2"/>
    <w:rsid w:val="007A7E1A"/>
    <w:rsid w:val="007B0D77"/>
    <w:rsid w:val="007B19C2"/>
    <w:rsid w:val="007B33F4"/>
    <w:rsid w:val="007C47CA"/>
    <w:rsid w:val="007C5439"/>
    <w:rsid w:val="007D363A"/>
    <w:rsid w:val="007D6785"/>
    <w:rsid w:val="007E4E47"/>
    <w:rsid w:val="007F38E8"/>
    <w:rsid w:val="007F4951"/>
    <w:rsid w:val="007F7CC3"/>
    <w:rsid w:val="008007FA"/>
    <w:rsid w:val="00802CD3"/>
    <w:rsid w:val="00813E5B"/>
    <w:rsid w:val="00817612"/>
    <w:rsid w:val="00822B1E"/>
    <w:rsid w:val="00823770"/>
    <w:rsid w:val="008266CA"/>
    <w:rsid w:val="0082752B"/>
    <w:rsid w:val="008306F9"/>
    <w:rsid w:val="00832655"/>
    <w:rsid w:val="00840409"/>
    <w:rsid w:val="00842885"/>
    <w:rsid w:val="008431B3"/>
    <w:rsid w:val="00860BCD"/>
    <w:rsid w:val="00861824"/>
    <w:rsid w:val="00864E99"/>
    <w:rsid w:val="00865F1F"/>
    <w:rsid w:val="0086662B"/>
    <w:rsid w:val="008673AA"/>
    <w:rsid w:val="00874D29"/>
    <w:rsid w:val="00875FEF"/>
    <w:rsid w:val="008859E3"/>
    <w:rsid w:val="008863D6"/>
    <w:rsid w:val="008970BB"/>
    <w:rsid w:val="008A0432"/>
    <w:rsid w:val="008A1D5A"/>
    <w:rsid w:val="008A671F"/>
    <w:rsid w:val="008B5183"/>
    <w:rsid w:val="008B60F2"/>
    <w:rsid w:val="008B6B54"/>
    <w:rsid w:val="008C1608"/>
    <w:rsid w:val="008C1EF1"/>
    <w:rsid w:val="008C7E9A"/>
    <w:rsid w:val="008E0E5D"/>
    <w:rsid w:val="008E3564"/>
    <w:rsid w:val="008E4B79"/>
    <w:rsid w:val="008F7E6B"/>
    <w:rsid w:val="00900FCA"/>
    <w:rsid w:val="00910C57"/>
    <w:rsid w:val="00910F56"/>
    <w:rsid w:val="00911CF8"/>
    <w:rsid w:val="00915311"/>
    <w:rsid w:val="00920612"/>
    <w:rsid w:val="009207FF"/>
    <w:rsid w:val="009249DA"/>
    <w:rsid w:val="00926055"/>
    <w:rsid w:val="00926588"/>
    <w:rsid w:val="00926B29"/>
    <w:rsid w:val="00927094"/>
    <w:rsid w:val="009374B8"/>
    <w:rsid w:val="00944265"/>
    <w:rsid w:val="0094696B"/>
    <w:rsid w:val="00953F8F"/>
    <w:rsid w:val="0095522A"/>
    <w:rsid w:val="00961309"/>
    <w:rsid w:val="009622BD"/>
    <w:rsid w:val="00966D83"/>
    <w:rsid w:val="00967E8E"/>
    <w:rsid w:val="00971259"/>
    <w:rsid w:val="009712B2"/>
    <w:rsid w:val="00971CA8"/>
    <w:rsid w:val="00975FEB"/>
    <w:rsid w:val="00980530"/>
    <w:rsid w:val="0098098B"/>
    <w:rsid w:val="00981706"/>
    <w:rsid w:val="009819FF"/>
    <w:rsid w:val="00990F35"/>
    <w:rsid w:val="00992185"/>
    <w:rsid w:val="00995223"/>
    <w:rsid w:val="009960B9"/>
    <w:rsid w:val="009A476A"/>
    <w:rsid w:val="009B3F2D"/>
    <w:rsid w:val="009C59B6"/>
    <w:rsid w:val="009C5EAF"/>
    <w:rsid w:val="009D6B64"/>
    <w:rsid w:val="009E210C"/>
    <w:rsid w:val="009E610D"/>
    <w:rsid w:val="009E7A0E"/>
    <w:rsid w:val="009F391E"/>
    <w:rsid w:val="009F7212"/>
    <w:rsid w:val="009F76CE"/>
    <w:rsid w:val="00A03AC2"/>
    <w:rsid w:val="00A151A2"/>
    <w:rsid w:val="00A22F2B"/>
    <w:rsid w:val="00A255E1"/>
    <w:rsid w:val="00A27492"/>
    <w:rsid w:val="00A34C8E"/>
    <w:rsid w:val="00A37C73"/>
    <w:rsid w:val="00A4226C"/>
    <w:rsid w:val="00A44036"/>
    <w:rsid w:val="00A441D8"/>
    <w:rsid w:val="00A50867"/>
    <w:rsid w:val="00A52BFB"/>
    <w:rsid w:val="00A65131"/>
    <w:rsid w:val="00A678B9"/>
    <w:rsid w:val="00A80C30"/>
    <w:rsid w:val="00A822A3"/>
    <w:rsid w:val="00A82DC4"/>
    <w:rsid w:val="00A92F4A"/>
    <w:rsid w:val="00AA3E31"/>
    <w:rsid w:val="00AA6176"/>
    <w:rsid w:val="00AA7001"/>
    <w:rsid w:val="00AB5A22"/>
    <w:rsid w:val="00AD2565"/>
    <w:rsid w:val="00AD31DA"/>
    <w:rsid w:val="00AE1A60"/>
    <w:rsid w:val="00AF1328"/>
    <w:rsid w:val="00AF70A9"/>
    <w:rsid w:val="00B017BF"/>
    <w:rsid w:val="00B01C1B"/>
    <w:rsid w:val="00B05E11"/>
    <w:rsid w:val="00B115CB"/>
    <w:rsid w:val="00B21FF8"/>
    <w:rsid w:val="00B24699"/>
    <w:rsid w:val="00B24798"/>
    <w:rsid w:val="00B34F50"/>
    <w:rsid w:val="00B411C2"/>
    <w:rsid w:val="00B422E7"/>
    <w:rsid w:val="00B44F12"/>
    <w:rsid w:val="00B47FDA"/>
    <w:rsid w:val="00B5564C"/>
    <w:rsid w:val="00B61B4C"/>
    <w:rsid w:val="00B66013"/>
    <w:rsid w:val="00B6715D"/>
    <w:rsid w:val="00B71E35"/>
    <w:rsid w:val="00B756AD"/>
    <w:rsid w:val="00B938FE"/>
    <w:rsid w:val="00BA3A1A"/>
    <w:rsid w:val="00BA4D73"/>
    <w:rsid w:val="00BA5033"/>
    <w:rsid w:val="00BA59B9"/>
    <w:rsid w:val="00BC3DE8"/>
    <w:rsid w:val="00BC4B22"/>
    <w:rsid w:val="00BC5358"/>
    <w:rsid w:val="00BC54A7"/>
    <w:rsid w:val="00BC743A"/>
    <w:rsid w:val="00BE0060"/>
    <w:rsid w:val="00BE2867"/>
    <w:rsid w:val="00BE4719"/>
    <w:rsid w:val="00BF57E8"/>
    <w:rsid w:val="00C0018E"/>
    <w:rsid w:val="00C10688"/>
    <w:rsid w:val="00C20A36"/>
    <w:rsid w:val="00C232AF"/>
    <w:rsid w:val="00C33FBE"/>
    <w:rsid w:val="00C3547B"/>
    <w:rsid w:val="00C41093"/>
    <w:rsid w:val="00C442FD"/>
    <w:rsid w:val="00C55631"/>
    <w:rsid w:val="00C618E9"/>
    <w:rsid w:val="00C61F30"/>
    <w:rsid w:val="00C720E6"/>
    <w:rsid w:val="00C73425"/>
    <w:rsid w:val="00C769F7"/>
    <w:rsid w:val="00C810C8"/>
    <w:rsid w:val="00C82DB7"/>
    <w:rsid w:val="00C83121"/>
    <w:rsid w:val="00C84FD9"/>
    <w:rsid w:val="00C86ACB"/>
    <w:rsid w:val="00C8774C"/>
    <w:rsid w:val="00C95D81"/>
    <w:rsid w:val="00CA1691"/>
    <w:rsid w:val="00CB4CE4"/>
    <w:rsid w:val="00CB59B9"/>
    <w:rsid w:val="00CB6215"/>
    <w:rsid w:val="00CB6620"/>
    <w:rsid w:val="00CC5BCE"/>
    <w:rsid w:val="00CD0E7B"/>
    <w:rsid w:val="00CD3860"/>
    <w:rsid w:val="00CE1015"/>
    <w:rsid w:val="00CE684C"/>
    <w:rsid w:val="00CE73E6"/>
    <w:rsid w:val="00CE7766"/>
    <w:rsid w:val="00CF1463"/>
    <w:rsid w:val="00CF61D9"/>
    <w:rsid w:val="00D012F5"/>
    <w:rsid w:val="00D04A8E"/>
    <w:rsid w:val="00D06F22"/>
    <w:rsid w:val="00D07EC0"/>
    <w:rsid w:val="00D1483F"/>
    <w:rsid w:val="00D17667"/>
    <w:rsid w:val="00D21BC9"/>
    <w:rsid w:val="00D24F79"/>
    <w:rsid w:val="00D36A67"/>
    <w:rsid w:val="00D42B8D"/>
    <w:rsid w:val="00D53886"/>
    <w:rsid w:val="00D54A01"/>
    <w:rsid w:val="00D54A84"/>
    <w:rsid w:val="00D637A2"/>
    <w:rsid w:val="00D77487"/>
    <w:rsid w:val="00D77667"/>
    <w:rsid w:val="00D77EFF"/>
    <w:rsid w:val="00D85281"/>
    <w:rsid w:val="00DA52A6"/>
    <w:rsid w:val="00DA765B"/>
    <w:rsid w:val="00DB06EC"/>
    <w:rsid w:val="00DB348B"/>
    <w:rsid w:val="00DB46A9"/>
    <w:rsid w:val="00DB649C"/>
    <w:rsid w:val="00DB69D4"/>
    <w:rsid w:val="00DC0885"/>
    <w:rsid w:val="00DC38E6"/>
    <w:rsid w:val="00DC5E1B"/>
    <w:rsid w:val="00DC7E36"/>
    <w:rsid w:val="00DE2A95"/>
    <w:rsid w:val="00DE469F"/>
    <w:rsid w:val="00DF040F"/>
    <w:rsid w:val="00DF347E"/>
    <w:rsid w:val="00E105A4"/>
    <w:rsid w:val="00E13CE5"/>
    <w:rsid w:val="00E20283"/>
    <w:rsid w:val="00E2632F"/>
    <w:rsid w:val="00E33B22"/>
    <w:rsid w:val="00E371A0"/>
    <w:rsid w:val="00E400BF"/>
    <w:rsid w:val="00E447D0"/>
    <w:rsid w:val="00E4786D"/>
    <w:rsid w:val="00E50995"/>
    <w:rsid w:val="00E52129"/>
    <w:rsid w:val="00E579CE"/>
    <w:rsid w:val="00E643F8"/>
    <w:rsid w:val="00E648EC"/>
    <w:rsid w:val="00E66EB0"/>
    <w:rsid w:val="00E72E15"/>
    <w:rsid w:val="00E7344D"/>
    <w:rsid w:val="00E80514"/>
    <w:rsid w:val="00E85949"/>
    <w:rsid w:val="00E87EE8"/>
    <w:rsid w:val="00E924FF"/>
    <w:rsid w:val="00EA1D69"/>
    <w:rsid w:val="00EA326A"/>
    <w:rsid w:val="00EA329E"/>
    <w:rsid w:val="00EA468A"/>
    <w:rsid w:val="00EB0CD2"/>
    <w:rsid w:val="00EB2A6B"/>
    <w:rsid w:val="00EB72FF"/>
    <w:rsid w:val="00EC0845"/>
    <w:rsid w:val="00EC662D"/>
    <w:rsid w:val="00EC730F"/>
    <w:rsid w:val="00ED3C2C"/>
    <w:rsid w:val="00ED738B"/>
    <w:rsid w:val="00EE0440"/>
    <w:rsid w:val="00EE245D"/>
    <w:rsid w:val="00EF3925"/>
    <w:rsid w:val="00EF74D2"/>
    <w:rsid w:val="00F04C23"/>
    <w:rsid w:val="00F066F9"/>
    <w:rsid w:val="00F0718A"/>
    <w:rsid w:val="00F102A0"/>
    <w:rsid w:val="00F118D2"/>
    <w:rsid w:val="00F13F5E"/>
    <w:rsid w:val="00F142E6"/>
    <w:rsid w:val="00F220B8"/>
    <w:rsid w:val="00F22815"/>
    <w:rsid w:val="00F2470D"/>
    <w:rsid w:val="00F248BF"/>
    <w:rsid w:val="00F31A53"/>
    <w:rsid w:val="00F41B25"/>
    <w:rsid w:val="00F42917"/>
    <w:rsid w:val="00F47246"/>
    <w:rsid w:val="00F52F5F"/>
    <w:rsid w:val="00F53733"/>
    <w:rsid w:val="00F5699B"/>
    <w:rsid w:val="00F67B8B"/>
    <w:rsid w:val="00F7070C"/>
    <w:rsid w:val="00F74707"/>
    <w:rsid w:val="00F758E0"/>
    <w:rsid w:val="00F803F4"/>
    <w:rsid w:val="00F84CC7"/>
    <w:rsid w:val="00F96A42"/>
    <w:rsid w:val="00F972A4"/>
    <w:rsid w:val="00FA1CAD"/>
    <w:rsid w:val="00FA21C9"/>
    <w:rsid w:val="00FB1FA1"/>
    <w:rsid w:val="00FB4D8C"/>
    <w:rsid w:val="00FC0756"/>
    <w:rsid w:val="00FC5AD5"/>
    <w:rsid w:val="00FC7772"/>
    <w:rsid w:val="00FD6F97"/>
    <w:rsid w:val="00FD7F06"/>
    <w:rsid w:val="00FE17C4"/>
    <w:rsid w:val="00FE48FA"/>
    <w:rsid w:val="00FE6772"/>
    <w:rsid w:val="00FF2182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C46C"/>
  <w15:docId w15:val="{257CA379-7E6C-48BE-B5B6-FAC8FBD5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1CA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9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707"/>
    <w:pPr>
      <w:ind w:left="720"/>
      <w:contextualSpacing/>
    </w:pPr>
  </w:style>
  <w:style w:type="character" w:customStyle="1" w:styleId="ft">
    <w:name w:val="ft"/>
    <w:basedOn w:val="DefaultParagraphFont"/>
    <w:rsid w:val="002010BE"/>
  </w:style>
  <w:style w:type="character" w:styleId="Hyperlink">
    <w:name w:val="Hyperlink"/>
    <w:basedOn w:val="DefaultParagraphFont"/>
    <w:uiPriority w:val="99"/>
    <w:unhideWhenUsed/>
    <w:rsid w:val="00FF2182"/>
    <w:rPr>
      <w:color w:val="0000FF"/>
      <w:u w:val="single"/>
    </w:rPr>
  </w:style>
  <w:style w:type="paragraph" w:styleId="NormalWeb">
    <w:name w:val="Normal (Web)"/>
    <w:basedOn w:val="Normal"/>
    <w:uiPriority w:val="99"/>
    <w:rsid w:val="00C61F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8266C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F39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043D24"/>
  </w:style>
  <w:style w:type="character" w:customStyle="1" w:styleId="apple-converted-space">
    <w:name w:val="apple-converted-space"/>
    <w:basedOn w:val="DefaultParagraphFont"/>
    <w:rsid w:val="00A52BFB"/>
  </w:style>
  <w:style w:type="paragraph" w:styleId="BodyText">
    <w:name w:val="Body Text"/>
    <w:basedOn w:val="Normal"/>
    <w:link w:val="BodyTextChar"/>
    <w:rsid w:val="0035326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5326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">
    <w:name w:val="text"/>
    <w:basedOn w:val="DefaultParagraphFont"/>
    <w:rsid w:val="00345917"/>
  </w:style>
  <w:style w:type="character" w:customStyle="1" w:styleId="woj">
    <w:name w:val="woj"/>
    <w:basedOn w:val="DefaultParagraphFont"/>
    <w:rsid w:val="00345917"/>
  </w:style>
  <w:style w:type="character" w:styleId="Strong">
    <w:name w:val="Strong"/>
    <w:basedOn w:val="DefaultParagraphFont"/>
    <w:uiPriority w:val="22"/>
    <w:qFormat/>
    <w:rsid w:val="00F7070C"/>
    <w:rPr>
      <w:b/>
      <w:bCs/>
    </w:rPr>
  </w:style>
  <w:style w:type="paragraph" w:customStyle="1" w:styleId="Default">
    <w:name w:val="Default"/>
    <w:rsid w:val="001470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F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05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C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95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0E312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E312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C641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8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9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2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68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4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10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4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7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8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7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1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8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4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6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9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8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7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2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5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7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1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4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9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6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4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2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4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8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7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4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0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1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1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4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0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2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7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8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5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5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4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3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8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9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4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9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2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6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0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5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Martin</dc:creator>
  <cp:lastModifiedBy>Gary</cp:lastModifiedBy>
  <cp:revision>2</cp:revision>
  <cp:lastPrinted>2015-09-23T22:57:00Z</cp:lastPrinted>
  <dcterms:created xsi:type="dcterms:W3CDTF">2016-12-02T02:58:00Z</dcterms:created>
  <dcterms:modified xsi:type="dcterms:W3CDTF">2016-12-02T02:58:00Z</dcterms:modified>
</cp:coreProperties>
</file>